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1800"/>
        <w:gridCol w:w="5475"/>
      </w:tblGrid>
      <w:tr w:rsidR="00132AD5" w:rsidRPr="00094D5E" w:rsidTr="0073394A">
        <w:trPr>
          <w:trHeight w:val="1780"/>
        </w:trPr>
        <w:tc>
          <w:tcPr>
            <w:tcW w:w="1800" w:type="dxa"/>
          </w:tcPr>
          <w:p w:rsidR="00132AD5" w:rsidRPr="000F428D" w:rsidRDefault="00132AD5" w:rsidP="0073394A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hAnsi="Times New Roman"/>
                <w:noProof/>
                <w:sz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00100" cy="904875"/>
                  <wp:effectExtent l="0" t="0" r="0" b="0"/>
                  <wp:docPr id="1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AD5" w:rsidRPr="000F428D" w:rsidRDefault="00132AD5" w:rsidP="007339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lang w:eastAsia="it-IT"/>
              </w:rPr>
            </w:pPr>
            <w:r w:rsidRPr="000F428D">
              <w:rPr>
                <w:rFonts w:ascii="Tw Cen MT Condensed" w:hAnsi="Tw Cen MT Condensed"/>
                <w:b/>
                <w:sz w:val="20"/>
                <w:lang w:eastAsia="it-IT"/>
              </w:rPr>
              <w:t xml:space="preserve">COMUNE  </w:t>
            </w:r>
            <w:proofErr w:type="spellStart"/>
            <w:r w:rsidRPr="000F428D">
              <w:rPr>
                <w:rFonts w:ascii="Tw Cen MT Condensed" w:hAnsi="Tw Cen MT Condensed"/>
                <w:b/>
                <w:sz w:val="20"/>
                <w:lang w:eastAsia="it-IT"/>
              </w:rPr>
              <w:t>DI</w:t>
            </w:r>
            <w:proofErr w:type="spellEnd"/>
            <w:r w:rsidRPr="000F428D">
              <w:rPr>
                <w:rFonts w:ascii="Tw Cen MT Condensed" w:hAnsi="Tw Cen MT Condensed"/>
                <w:b/>
                <w:sz w:val="20"/>
                <w:lang w:eastAsia="it-IT"/>
              </w:rPr>
              <w:t xml:space="preserve">  </w:t>
            </w:r>
            <w:proofErr w:type="spellStart"/>
            <w:r w:rsidRPr="000F428D">
              <w:rPr>
                <w:rFonts w:ascii="Tw Cen MT Condensed" w:hAnsi="Tw Cen MT Condensed"/>
                <w:b/>
                <w:sz w:val="20"/>
                <w:lang w:eastAsia="it-IT"/>
              </w:rPr>
              <w:t>SAPRI</w:t>
            </w:r>
            <w:proofErr w:type="spellEnd"/>
          </w:p>
        </w:tc>
        <w:tc>
          <w:tcPr>
            <w:tcW w:w="5475" w:type="dxa"/>
            <w:vAlign w:val="center"/>
          </w:tcPr>
          <w:p w:rsidR="00132AD5" w:rsidRPr="000F428D" w:rsidRDefault="00132AD5" w:rsidP="0073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48"/>
                <w:szCs w:val="48"/>
                <w:lang w:eastAsia="it-IT"/>
              </w:rPr>
            </w:pPr>
            <w:r w:rsidRPr="000F428D">
              <w:rPr>
                <w:rFonts w:ascii="Century Gothic" w:hAnsi="Century Gothic" w:cs="Arial"/>
                <w:b/>
                <w:sz w:val="48"/>
                <w:szCs w:val="48"/>
                <w:lang w:eastAsia="it-IT"/>
              </w:rPr>
              <w:t>Comune di Sapri</w:t>
            </w:r>
          </w:p>
          <w:p w:rsidR="00132AD5" w:rsidRPr="000F428D" w:rsidRDefault="00132AD5" w:rsidP="0073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sz w:val="28"/>
                <w:szCs w:val="28"/>
                <w:lang w:eastAsia="it-IT"/>
              </w:rPr>
            </w:pPr>
            <w:r w:rsidRPr="000F428D">
              <w:rPr>
                <w:rFonts w:ascii="Century Gothic" w:hAnsi="Century Gothic" w:cs="Arial"/>
                <w:b/>
                <w:sz w:val="28"/>
                <w:szCs w:val="28"/>
                <w:lang w:eastAsia="it-IT"/>
              </w:rPr>
              <w:t>Provincia di Salerno</w:t>
            </w:r>
          </w:p>
          <w:p w:rsidR="00132AD5" w:rsidRPr="000F428D" w:rsidRDefault="00132AD5" w:rsidP="0073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lang w:eastAsia="it-IT"/>
              </w:rPr>
            </w:pPr>
            <w:r w:rsidRPr="000F428D">
              <w:rPr>
                <w:rFonts w:ascii="Tahoma" w:hAnsi="Tahoma" w:cs="Tahoma"/>
                <w:sz w:val="20"/>
                <w:lang w:eastAsia="it-IT"/>
              </w:rPr>
              <w:t>tel. 0973-605511 - fax 0973-605541</w:t>
            </w:r>
          </w:p>
          <w:p w:rsidR="00132AD5" w:rsidRPr="00094D5E" w:rsidRDefault="00132AD5" w:rsidP="0073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rebuchet MS" w:hAnsi="Trebuchet MS" w:cs="Tahoma"/>
                <w:sz w:val="14"/>
                <w:szCs w:val="14"/>
                <w:u w:val="single"/>
                <w:lang w:eastAsia="it-IT"/>
              </w:rPr>
            </w:pPr>
            <w:r w:rsidRPr="00094D5E">
              <w:rPr>
                <w:rFonts w:ascii="Trebuchet MS" w:hAnsi="Trebuchet MS" w:cs="Tahoma"/>
                <w:sz w:val="14"/>
                <w:szCs w:val="14"/>
                <w:lang w:eastAsia="it-IT"/>
              </w:rPr>
              <w:t xml:space="preserve">Web </w:t>
            </w:r>
            <w:hyperlink r:id="rId6" w:history="1">
              <w:r w:rsidRPr="00094D5E">
                <w:rPr>
                  <w:rStyle w:val="Collegamentoipertestuale"/>
                  <w:rFonts w:ascii="Trebuchet MS" w:hAnsi="Trebuchet MS" w:cs="Tahoma"/>
                  <w:sz w:val="14"/>
                  <w:szCs w:val="14"/>
                  <w:lang w:eastAsia="it-IT"/>
                </w:rPr>
                <w:t>www.comune.sapri.sa.it</w:t>
              </w:r>
            </w:hyperlink>
            <w:r w:rsidRPr="00094D5E">
              <w:rPr>
                <w:rFonts w:ascii="Trebuchet MS" w:hAnsi="Trebuchet MS" w:cs="Tahoma"/>
                <w:sz w:val="14"/>
                <w:szCs w:val="14"/>
                <w:lang w:eastAsia="it-IT"/>
              </w:rPr>
              <w:t xml:space="preserve"> - e mail </w:t>
            </w:r>
            <w:hyperlink r:id="rId7" w:history="1">
              <w:r w:rsidRPr="00094D5E">
                <w:rPr>
                  <w:rStyle w:val="Collegamentoipertestuale"/>
                  <w:rFonts w:ascii="Trebuchet MS" w:hAnsi="Trebuchet MS" w:cs="Tahoma"/>
                  <w:sz w:val="14"/>
                  <w:szCs w:val="14"/>
                  <w:lang w:eastAsia="it-IT"/>
                </w:rPr>
                <w:t>segreteria@comune.sapri.sa.it</w:t>
              </w:r>
            </w:hyperlink>
          </w:p>
        </w:tc>
      </w:tr>
    </w:tbl>
    <w:p w:rsidR="00132AD5" w:rsidRPr="00132AD5" w:rsidRDefault="00132AD5" w:rsidP="00132AD5">
      <w:pPr>
        <w:jc w:val="center"/>
        <w:rPr>
          <w:b/>
          <w:sz w:val="44"/>
          <w:szCs w:val="44"/>
        </w:rPr>
      </w:pPr>
      <w:r w:rsidRPr="00132AD5">
        <w:rPr>
          <w:b/>
          <w:sz w:val="44"/>
          <w:szCs w:val="44"/>
        </w:rPr>
        <w:t>IL SINDACO</w:t>
      </w:r>
    </w:p>
    <w:p w:rsidR="00132AD5" w:rsidRPr="00132AD5" w:rsidRDefault="00132AD5" w:rsidP="00132AD5">
      <w:pPr>
        <w:jc w:val="center"/>
        <w:rPr>
          <w:b/>
          <w:sz w:val="28"/>
          <w:szCs w:val="28"/>
        </w:rPr>
      </w:pPr>
      <w:r w:rsidRPr="00132AD5">
        <w:rPr>
          <w:b/>
          <w:sz w:val="28"/>
          <w:szCs w:val="28"/>
        </w:rPr>
        <w:t>RENDE NOTO</w:t>
      </w:r>
    </w:p>
    <w:p w:rsidR="00C22A65" w:rsidRDefault="00C22A65" w:rsidP="00C22A65">
      <w:r>
        <w:t xml:space="preserve">Il </w:t>
      </w:r>
      <w:r w:rsidRPr="002C2966">
        <w:rPr>
          <w:b/>
          <w:bCs/>
        </w:rPr>
        <w:t xml:space="preserve">COMUNE </w:t>
      </w:r>
      <w:proofErr w:type="spellStart"/>
      <w:r w:rsidRPr="002C2966">
        <w:rPr>
          <w:b/>
          <w:bCs/>
        </w:rPr>
        <w:t>DI</w:t>
      </w:r>
      <w:proofErr w:type="spellEnd"/>
      <w:r w:rsidRPr="002C2966">
        <w:rPr>
          <w:b/>
          <w:bCs/>
        </w:rPr>
        <w:t xml:space="preserve"> </w:t>
      </w:r>
      <w:proofErr w:type="spellStart"/>
      <w:r>
        <w:rPr>
          <w:b/>
          <w:bCs/>
        </w:rPr>
        <w:t>SAPRI</w:t>
      </w:r>
      <w:proofErr w:type="spellEnd"/>
      <w:r>
        <w:t xml:space="preserve">  – </w:t>
      </w:r>
      <w:r w:rsidR="00612FEC">
        <w:t xml:space="preserve">in Convenzione con Mestieri Campania s.c.s. Agenzia per il Lavoro -  aderisce al Progetto </w:t>
      </w:r>
      <w:r w:rsidR="00612FEC" w:rsidRPr="00126D64">
        <w:rPr>
          <w:i/>
          <w:iCs/>
        </w:rPr>
        <w:t>Garanzia Giovani Campania II fase - Misura 5 "Tirocini extracurriculari"</w:t>
      </w:r>
      <w:r w:rsidR="00612FEC">
        <w:rPr>
          <w:i/>
          <w:iCs/>
        </w:rPr>
        <w:t xml:space="preserve"> </w:t>
      </w:r>
      <w:r w:rsidR="00612FEC">
        <w:t>–</w:t>
      </w:r>
      <w:r w:rsidR="00612FEC" w:rsidRPr="00126D64">
        <w:t xml:space="preserve"> </w:t>
      </w:r>
      <w:r w:rsidR="00612FEC">
        <w:t xml:space="preserve">Programma europeo che favorisce </w:t>
      </w:r>
      <w:r w:rsidR="00612FEC" w:rsidRPr="00126D64">
        <w:t xml:space="preserve">l’inserimento/reinserimento nel mondo del lavoro di giovani disoccupati e/o inoccupati e </w:t>
      </w:r>
      <w:r w:rsidR="00612FEC">
        <w:t xml:space="preserve">cerca di </w:t>
      </w:r>
      <w:r w:rsidR="00612FEC" w:rsidRPr="00126D64">
        <w:t>agevolarne le scelte professionali mediante una formazione a diretto contatto con il mondo del lavoro, attraverso il rafforzamento dello strumento del tirocinio (Mis. 5 – Tirocini extracurriculari) quale misura di politica attiva.</w:t>
      </w:r>
    </w:p>
    <w:p w:rsidR="00C22A65" w:rsidRPr="0043380F" w:rsidRDefault="00C22A65" w:rsidP="00C22A65">
      <w:pPr>
        <w:jc w:val="center"/>
        <w:rPr>
          <w:b/>
          <w:bCs/>
        </w:rPr>
      </w:pPr>
      <w:r w:rsidRPr="0043380F">
        <w:rPr>
          <w:b/>
          <w:bCs/>
        </w:rPr>
        <w:t xml:space="preserve">Il comune di </w:t>
      </w:r>
      <w:r>
        <w:rPr>
          <w:b/>
          <w:bCs/>
        </w:rPr>
        <w:t>Sapri</w:t>
      </w:r>
      <w:r w:rsidRPr="0043380F">
        <w:rPr>
          <w:b/>
          <w:bCs/>
        </w:rPr>
        <w:t xml:space="preserve"> ospiterà </w:t>
      </w:r>
      <w:r>
        <w:rPr>
          <w:b/>
          <w:bCs/>
        </w:rPr>
        <w:t>5</w:t>
      </w:r>
      <w:r w:rsidRPr="0043380F">
        <w:rPr>
          <w:b/>
          <w:bCs/>
        </w:rPr>
        <w:t xml:space="preserve"> tirocinanti iscritti al Programma Garanzia Giovani.</w:t>
      </w:r>
    </w:p>
    <w:p w:rsidR="00C22A65" w:rsidRPr="00C22A65" w:rsidRDefault="00C22A65" w:rsidP="00C22A65">
      <w:pPr>
        <w:rPr>
          <w:i/>
          <w:iCs/>
        </w:rPr>
      </w:pPr>
      <w:r>
        <w:t xml:space="preserve">Nello specifico, delle 5 opportunità di tirocinio disponibili, 3 sono rivolte ai ragazzi appartenenti alla categoria </w:t>
      </w:r>
      <w:r>
        <w:rPr>
          <w:i/>
          <w:iCs/>
        </w:rPr>
        <w:t xml:space="preserve">disabili (legge 68/99) </w:t>
      </w:r>
      <w:r>
        <w:t xml:space="preserve">e 2 sono rivolte alla categoria </w:t>
      </w:r>
      <w:r>
        <w:rPr>
          <w:i/>
          <w:iCs/>
        </w:rPr>
        <w:t xml:space="preserve">svantaggiati ( </w:t>
      </w:r>
      <w:r w:rsidRPr="00C22A65">
        <w:rPr>
          <w:i/>
          <w:iCs/>
        </w:rPr>
        <w:t>art. 26 Regolamento Regionale n.4/2017</w:t>
      </w:r>
      <w:r>
        <w:rPr>
          <w:i/>
          <w:iCs/>
        </w:rPr>
        <w:t>).</w:t>
      </w:r>
    </w:p>
    <w:p w:rsidR="00C22A65" w:rsidRDefault="00C22A65" w:rsidP="00C22A65">
      <w:pPr>
        <w:spacing w:after="0"/>
      </w:pPr>
      <w:r>
        <w:t xml:space="preserve">La durata dei tirocini è di 12 mesi </w:t>
      </w:r>
    </w:p>
    <w:p w:rsidR="00C22A65" w:rsidRDefault="00C22A65" w:rsidP="00C22A65">
      <w:pPr>
        <w:spacing w:after="0"/>
      </w:pPr>
    </w:p>
    <w:p w:rsidR="00C22A65" w:rsidRPr="002C2966" w:rsidRDefault="00C22A65" w:rsidP="00C22A65">
      <w:pPr>
        <w:spacing w:after="0"/>
        <w:rPr>
          <w:b/>
          <w:bCs/>
        </w:rPr>
      </w:pPr>
      <w:r w:rsidRPr="002C2966">
        <w:rPr>
          <w:b/>
          <w:bCs/>
        </w:rPr>
        <w:t>Le figure professionali individuate sono le seguenti:</w:t>
      </w:r>
    </w:p>
    <w:p w:rsidR="00C22A65" w:rsidRPr="00A816A2" w:rsidRDefault="00C22A65" w:rsidP="00C22A65">
      <w:pPr>
        <w:spacing w:after="0"/>
        <w:rPr>
          <w:b/>
          <w:bCs/>
          <w:i/>
          <w:iCs/>
        </w:rPr>
      </w:pPr>
    </w:p>
    <w:p w:rsidR="00C22A65" w:rsidRPr="004334CD" w:rsidRDefault="00C22A65" w:rsidP="006375EA">
      <w:pPr>
        <w:pStyle w:val="Paragrafoelenco"/>
        <w:numPr>
          <w:ilvl w:val="0"/>
          <w:numId w:val="3"/>
        </w:numPr>
      </w:pPr>
      <w:r>
        <w:t xml:space="preserve">3.1.3.5.0 </w:t>
      </w:r>
      <w:r w:rsidRPr="00C22A65">
        <w:t>Tecnici delle costruzioni civili e professioni assimilate</w:t>
      </w:r>
      <w:r>
        <w:t xml:space="preserve"> </w:t>
      </w:r>
      <w:r w:rsidR="006375EA" w:rsidRPr="004334CD">
        <w:t xml:space="preserve">(rivolto </w:t>
      </w:r>
      <w:r w:rsidR="006375EA">
        <w:t>alla categoria</w:t>
      </w:r>
      <w:r w:rsidR="006375EA" w:rsidRPr="004334CD">
        <w:t xml:space="preserve"> disabili)</w:t>
      </w:r>
    </w:p>
    <w:p w:rsidR="00C22A65" w:rsidRPr="004334CD" w:rsidRDefault="00C22A65" w:rsidP="006375EA">
      <w:pPr>
        <w:pStyle w:val="Paragrafoelenco"/>
        <w:numPr>
          <w:ilvl w:val="0"/>
          <w:numId w:val="3"/>
        </w:numPr>
      </w:pPr>
      <w:r>
        <w:t xml:space="preserve">4.3.2.1.0 Addetti alla contabilità </w:t>
      </w:r>
      <w:r w:rsidR="006375EA" w:rsidRPr="004334CD">
        <w:t xml:space="preserve">(rivolto </w:t>
      </w:r>
      <w:r w:rsidR="006375EA">
        <w:t>alla categoria</w:t>
      </w:r>
      <w:r w:rsidR="006375EA" w:rsidRPr="004334CD">
        <w:t xml:space="preserve"> disabili)</w:t>
      </w:r>
    </w:p>
    <w:p w:rsidR="00C22A65" w:rsidRDefault="00C22A65" w:rsidP="00C22A65">
      <w:pPr>
        <w:pStyle w:val="Paragrafoelenco"/>
        <w:numPr>
          <w:ilvl w:val="0"/>
          <w:numId w:val="3"/>
        </w:numPr>
      </w:pPr>
      <w:r>
        <w:t xml:space="preserve">4.1.1.2.0 Addetti agli affari generali </w:t>
      </w:r>
      <w:r w:rsidRPr="004334CD">
        <w:t xml:space="preserve">(rivolto </w:t>
      </w:r>
      <w:r w:rsidR="006375EA">
        <w:t>alla categoria svantaggiati)</w:t>
      </w:r>
    </w:p>
    <w:p w:rsidR="00C22A65" w:rsidRPr="00A816A2" w:rsidRDefault="00C22A65" w:rsidP="00C22A65">
      <w:pPr>
        <w:rPr>
          <w:b/>
          <w:bCs/>
          <w:i/>
          <w:iCs/>
        </w:rPr>
      </w:pPr>
      <w:r w:rsidRPr="00A816A2">
        <w:rPr>
          <w:b/>
          <w:bCs/>
          <w:i/>
          <w:iCs/>
        </w:rPr>
        <w:t>I destinatari</w:t>
      </w:r>
      <w:r>
        <w:rPr>
          <w:b/>
          <w:bCs/>
          <w:i/>
          <w:iCs/>
        </w:rPr>
        <w:t xml:space="preserve"> del seguente Avviso</w:t>
      </w:r>
      <w:r w:rsidRPr="00A816A2">
        <w:rPr>
          <w:b/>
          <w:bCs/>
          <w:i/>
          <w:iCs/>
        </w:rPr>
        <w:t xml:space="preserve"> sono: </w:t>
      </w:r>
    </w:p>
    <w:p w:rsidR="00C22A65" w:rsidRDefault="00C22A65" w:rsidP="00C22A65">
      <w:pPr>
        <w:pStyle w:val="Paragrafoelenco"/>
        <w:numPr>
          <w:ilvl w:val="0"/>
          <w:numId w:val="1"/>
        </w:numPr>
      </w:pPr>
      <w:r>
        <w:t>Giovani di età compresa tra i 16 e i 29 anni, non iscritti a scuola né all’Università, che non lavorano e non seguono corsi di formazione o aggiornamento professionale (</w:t>
      </w:r>
      <w:r w:rsidRPr="002C2966">
        <w:rPr>
          <w:b/>
          <w:bCs/>
        </w:rPr>
        <w:t>Neet</w:t>
      </w:r>
      <w:r>
        <w:t>);</w:t>
      </w:r>
    </w:p>
    <w:p w:rsidR="00612FEC" w:rsidRDefault="00C22A65" w:rsidP="00612FEC">
      <w:pPr>
        <w:pStyle w:val="Paragrafoelenco"/>
        <w:numPr>
          <w:ilvl w:val="0"/>
          <w:numId w:val="1"/>
        </w:numPr>
      </w:pPr>
      <w:r>
        <w:t xml:space="preserve">Giovani anche </w:t>
      </w:r>
      <w:r w:rsidRPr="002C2966">
        <w:rPr>
          <w:b/>
          <w:bCs/>
        </w:rPr>
        <w:t>non Neet</w:t>
      </w:r>
      <w:r>
        <w:t xml:space="preserve"> di età compresa tra i 16 a 35 anni (34 anni e 364 giorni) che risultino ammessi alle operazioni finanziate con l’Asse 1 Bis del PAR Campania.</w:t>
      </w:r>
    </w:p>
    <w:p w:rsidR="00612FEC" w:rsidRDefault="00612FEC" w:rsidP="00612FEC">
      <w:r>
        <w:t xml:space="preserve">Il termine fissato per la presentazione delle domande pubblicate su cliclavorocampania, sezione annunci Tirocini GG,  é il </w:t>
      </w:r>
      <w:r w:rsidR="00887C7C">
        <w:rPr>
          <w:b/>
        </w:rPr>
        <w:t>30</w:t>
      </w:r>
      <w:r w:rsidRPr="00612FEC">
        <w:rPr>
          <w:b/>
        </w:rPr>
        <w:t xml:space="preserve"> Settembre 2021</w:t>
      </w:r>
    </w:p>
    <w:p w:rsidR="00612FEC" w:rsidRDefault="00612FEC" w:rsidP="00132AD5">
      <w:pPr>
        <w:spacing w:after="0"/>
      </w:pPr>
      <w:r>
        <w:t xml:space="preserve">Per partecipare è necessaria l’adesione al Programma Garanzia Giovani al seguente indirizzo web: https://cliclavoro.lavorocampania.it  - sez. </w:t>
      </w:r>
      <w:r w:rsidR="00887C7C">
        <w:t>Lavoratore</w:t>
      </w:r>
    </w:p>
    <w:p w:rsidR="00612FEC" w:rsidRDefault="00612FEC" w:rsidP="00132AD5">
      <w:pPr>
        <w:spacing w:after="0"/>
      </w:pPr>
      <w:r>
        <w:t xml:space="preserve">Una volta completata la procedura è possibile candidarsi. </w:t>
      </w:r>
    </w:p>
    <w:p w:rsidR="00612FEC" w:rsidRDefault="00612FEC" w:rsidP="00612FEC">
      <w:pPr>
        <w:jc w:val="center"/>
      </w:pPr>
      <w:r w:rsidRPr="00612FEC">
        <w:rPr>
          <w:b/>
          <w:bCs/>
        </w:rPr>
        <w:t>Mestieri Campania</w:t>
      </w:r>
      <w:r>
        <w:t xml:space="preserve"> Agenzia di Salerno può supportare i candidati nelle procedure.</w:t>
      </w:r>
    </w:p>
    <w:p w:rsidR="00612FEC" w:rsidRDefault="00612FEC" w:rsidP="00612FEC">
      <w:pPr>
        <w:jc w:val="center"/>
      </w:pPr>
      <w:r w:rsidRPr="00126D64">
        <w:t>I tirocini oggetto dell’Avviso sono integralmente disciplinati dal Regolamento Regionale n.4/2018</w:t>
      </w:r>
    </w:p>
    <w:p w:rsidR="00563932" w:rsidRDefault="00132AD5">
      <w:r>
        <w:t>Sapri,  14.09.2021</w:t>
      </w:r>
      <w:r>
        <w:tab/>
      </w:r>
      <w:r>
        <w:tab/>
      </w:r>
      <w:r>
        <w:tab/>
      </w:r>
      <w:r>
        <w:tab/>
      </w:r>
    </w:p>
    <w:p w:rsidR="00132AD5" w:rsidRDefault="00132AD5" w:rsidP="00132AD5">
      <w:pPr>
        <w:jc w:val="center"/>
      </w:pPr>
      <w:r>
        <w:t>IL SINDACO</w:t>
      </w:r>
    </w:p>
    <w:p w:rsidR="00132AD5" w:rsidRDefault="00132AD5" w:rsidP="00132AD5">
      <w:pPr>
        <w:jc w:val="center"/>
      </w:pPr>
      <w:r>
        <w:t>Antonio Gentile</w:t>
      </w:r>
    </w:p>
    <w:sectPr w:rsidR="00132AD5" w:rsidSect="00132A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22FF"/>
    <w:multiLevelType w:val="hybridMultilevel"/>
    <w:tmpl w:val="AABA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F7B70"/>
    <w:multiLevelType w:val="hybridMultilevel"/>
    <w:tmpl w:val="92A2E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3309A"/>
    <w:multiLevelType w:val="hybridMultilevel"/>
    <w:tmpl w:val="E316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2A65"/>
    <w:rsid w:val="00132AD5"/>
    <w:rsid w:val="001A6BBB"/>
    <w:rsid w:val="00294464"/>
    <w:rsid w:val="004334CD"/>
    <w:rsid w:val="00563932"/>
    <w:rsid w:val="00612FEC"/>
    <w:rsid w:val="006375EA"/>
    <w:rsid w:val="00887C7C"/>
    <w:rsid w:val="00910698"/>
    <w:rsid w:val="00926D88"/>
    <w:rsid w:val="00A872B3"/>
    <w:rsid w:val="00C22A65"/>
    <w:rsid w:val="00E90105"/>
    <w:rsid w:val="00EC6980"/>
    <w:rsid w:val="00F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A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A65"/>
    <w:pPr>
      <w:ind w:left="720"/>
      <w:contextualSpacing/>
    </w:pPr>
  </w:style>
  <w:style w:type="character" w:styleId="Collegamentoipertestuale">
    <w:name w:val="Hyperlink"/>
    <w:uiPriority w:val="99"/>
    <w:unhideWhenUsed/>
    <w:rsid w:val="00132AD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sapri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pri.s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Adele.Citera</cp:lastModifiedBy>
  <cp:revision>3</cp:revision>
  <cp:lastPrinted>2021-09-14T11:41:00Z</cp:lastPrinted>
  <dcterms:created xsi:type="dcterms:W3CDTF">2021-09-14T10:37:00Z</dcterms:created>
  <dcterms:modified xsi:type="dcterms:W3CDTF">2021-09-14T11:52:00Z</dcterms:modified>
</cp:coreProperties>
</file>